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>Дело № 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185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 О С Т А Н О В Л Е Н И Е</w:t>
      </w:r>
    </w:p>
    <w:p>
      <w:pPr>
        <w:spacing w:before="0" w:after="0"/>
        <w:rPr>
          <w:rStyle w:val="DefaultParagraphFont"/>
          <w:sz w:val="24"/>
          <w:szCs w:val="24"/>
        </w:rPr>
      </w:pPr>
      <w:r>
        <w:rPr>
          <w:rStyle w:val="cat-Addressgrp-0rplc-0"/>
          <w:rFonts w:ascii="Times New Roman" w:eastAsia="Times New Roman" w:hAnsi="Times New Roman" w:cs="Times New Roman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Dategrp-5rplc-1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</w:rPr>
        <w:t xml:space="preserve">города окружного значения </w:t>
      </w:r>
      <w:r>
        <w:rPr>
          <w:rFonts w:ascii="Times New Roman" w:eastAsia="Times New Roman" w:hAnsi="Times New Roman" w:cs="Times New Roman"/>
        </w:rPr>
        <w:t>Сургут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>Ханты-Мансийского автономного окр</w:t>
      </w:r>
      <w:r>
        <w:rPr>
          <w:rFonts w:ascii="Times New Roman" w:eastAsia="Times New Roman" w:hAnsi="Times New Roman" w:cs="Times New Roman"/>
        </w:rPr>
        <w:t>уга-Югры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Ушкин Г.Н.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находящийся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Fonts w:ascii="Times New Roman" w:eastAsia="Times New Roman" w:hAnsi="Times New Roman" w:cs="Times New Roman"/>
        </w:rPr>
        <w:t xml:space="preserve">ХМАО-Югра, </w:t>
      </w:r>
      <w:r>
        <w:rPr>
          <w:rStyle w:val="cat-Addressgrp-1rplc-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каб.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>Перфилова</w:t>
      </w:r>
      <w:r>
        <w:rPr>
          <w:rFonts w:ascii="Times New Roman" w:eastAsia="Times New Roman" w:hAnsi="Times New Roman" w:cs="Times New Roman"/>
        </w:rPr>
        <w:t xml:space="preserve"> А.Н.,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</w:t>
      </w:r>
      <w:r>
        <w:rPr>
          <w:rFonts w:ascii="Times New Roman" w:eastAsia="Times New Roman" w:hAnsi="Times New Roman" w:cs="Times New Roman"/>
        </w:rPr>
        <w:t xml:space="preserve">трев </w:t>
      </w:r>
      <w:r>
        <w:rPr>
          <w:rFonts w:ascii="Times New Roman" w:eastAsia="Times New Roman" w:hAnsi="Times New Roman" w:cs="Times New Roman"/>
        </w:rPr>
        <w:t>материалы дела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административном правонарушении, предусмот</w:t>
      </w:r>
      <w:r>
        <w:rPr>
          <w:rFonts w:ascii="Times New Roman" w:eastAsia="Times New Roman" w:hAnsi="Times New Roman" w:cs="Times New Roman"/>
        </w:rPr>
        <w:t>ренном</w:t>
      </w:r>
      <w:r>
        <w:rPr>
          <w:rFonts w:ascii="Times New Roman" w:eastAsia="Times New Roman" w:hAnsi="Times New Roman" w:cs="Times New Roman"/>
        </w:rPr>
        <w:t xml:space="preserve"> ч. 3 ст. 12.12 КоАП РФ,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Перфилова</w:t>
      </w:r>
      <w:r>
        <w:rPr>
          <w:rFonts w:ascii="Times New Roman" w:eastAsia="Times New Roman" w:hAnsi="Times New Roman" w:cs="Times New Roman"/>
        </w:rPr>
        <w:t xml:space="preserve"> Анатолия Николаевича, </w:t>
      </w:r>
      <w:r>
        <w:rPr>
          <w:rStyle w:val="cat-UserDefinedgrp-32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Л: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Перфилов</w:t>
      </w:r>
      <w:r>
        <w:rPr>
          <w:rFonts w:ascii="Times New Roman" w:eastAsia="Times New Roman" w:hAnsi="Times New Roman" w:cs="Times New Roman"/>
        </w:rPr>
        <w:t xml:space="preserve"> А.Н.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6rplc-14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Style w:val="cat-Timegrp-21rplc-15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районе д, 1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Style w:val="cat-Addressgrp-3rplc-1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</w:t>
      </w:r>
      <w:r>
        <w:rPr>
          <w:rStyle w:val="cat-CarMakeModelgrp-22rplc-17"/>
          <w:rFonts w:ascii="Times New Roman" w:eastAsia="Times New Roman" w:hAnsi="Times New Roman" w:cs="Times New Roman"/>
        </w:rPr>
        <w:t>марка автомобиля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имеющим </w:t>
      </w:r>
      <w:r>
        <w:rPr>
          <w:rStyle w:val="cat-CarNumbergrp-23rplc-18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проехал регулируемый </w:t>
      </w:r>
      <w:r>
        <w:rPr>
          <w:rFonts w:ascii="Times New Roman" w:eastAsia="Times New Roman" w:hAnsi="Times New Roman" w:cs="Times New Roman"/>
        </w:rPr>
        <w:t>перекресток</w:t>
      </w:r>
      <w:r>
        <w:rPr>
          <w:rFonts w:ascii="Times New Roman" w:eastAsia="Times New Roman" w:hAnsi="Times New Roman" w:cs="Times New Roman"/>
        </w:rPr>
        <w:t xml:space="preserve"> на запрещающи</w:t>
      </w:r>
      <w:r>
        <w:rPr>
          <w:rFonts w:ascii="Times New Roman" w:eastAsia="Times New Roman" w:hAnsi="Times New Roman" w:cs="Times New Roman"/>
        </w:rPr>
        <w:t>й сигнал светофора повторно, в нарушение</w:t>
      </w:r>
      <w:r>
        <w:rPr>
          <w:rFonts w:ascii="Times New Roman" w:eastAsia="Times New Roman" w:hAnsi="Times New Roman" w:cs="Times New Roman"/>
        </w:rPr>
        <w:t xml:space="preserve"> п. 6.2 Правил дорожного движения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Перфилов</w:t>
      </w:r>
      <w:r>
        <w:rPr>
          <w:rFonts w:ascii="Times New Roman" w:eastAsia="Times New Roman" w:hAnsi="Times New Roman" w:cs="Times New Roman"/>
        </w:rPr>
        <w:t xml:space="preserve"> А.Н.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заседани</w:t>
      </w:r>
      <w:r>
        <w:rPr>
          <w:rFonts w:ascii="Times New Roman" w:eastAsia="Times New Roman" w:hAnsi="Times New Roman" w:cs="Times New Roman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</w:rPr>
        <w:t xml:space="preserve">ходатайств не заявлял.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Изучив материалы дела, суд пришел к следующим выводам.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обоснование</w:t>
      </w:r>
      <w:r>
        <w:rPr>
          <w:rFonts w:ascii="Times New Roman" w:eastAsia="Times New Roman" w:hAnsi="Times New Roman" w:cs="Times New Roman"/>
        </w:rPr>
        <w:t xml:space="preserve"> виновности </w:t>
      </w:r>
      <w:r>
        <w:rPr>
          <w:rFonts w:ascii="Times New Roman" w:eastAsia="Times New Roman" w:hAnsi="Times New Roman" w:cs="Times New Roman"/>
        </w:rPr>
        <w:t>Перфилова</w:t>
      </w:r>
      <w:r>
        <w:rPr>
          <w:rFonts w:ascii="Times New Roman" w:eastAsia="Times New Roman" w:hAnsi="Times New Roman" w:cs="Times New Roman"/>
        </w:rPr>
        <w:t xml:space="preserve"> А.Н.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правонарушения, предусмотренного ч. 3 ст. 12.12 КоАП РФ, представлены следующие документы: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- протокол об административном правонарушении 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6rplc-21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согласно которого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Перфилов</w:t>
      </w:r>
      <w:r>
        <w:rPr>
          <w:rFonts w:ascii="Times New Roman" w:eastAsia="Times New Roman" w:hAnsi="Times New Roman" w:cs="Times New Roman"/>
        </w:rPr>
        <w:t xml:space="preserve"> А.Н.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6rplc-23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Style w:val="cat-Timegrp-21rplc-24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районе д, 1 по </w:t>
      </w:r>
      <w:r>
        <w:rPr>
          <w:rStyle w:val="cat-Addressgrp-3rplc-2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</w:t>
      </w:r>
      <w:r>
        <w:rPr>
          <w:rStyle w:val="cat-CarMakeModelgrp-22rplc-26"/>
          <w:rFonts w:ascii="Times New Roman" w:eastAsia="Times New Roman" w:hAnsi="Times New Roman" w:cs="Times New Roman"/>
        </w:rPr>
        <w:t>марка автомобиля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имеющим </w:t>
      </w:r>
      <w:r>
        <w:rPr>
          <w:rStyle w:val="cat-CarNumbergrp-23rplc-27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проехал регулируемый перекресток на запрещающий сигнал светофора повторно, в нарушение п. 6.2 Правил дорожного движения РФ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            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 копия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 xml:space="preserve">правонарушении от </w:t>
      </w:r>
      <w:r>
        <w:rPr>
          <w:rStyle w:val="cat-Dategrp-7rplc-28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Перфилов</w:t>
      </w:r>
      <w:r>
        <w:rPr>
          <w:rFonts w:ascii="Times New Roman" w:eastAsia="Times New Roman" w:hAnsi="Times New Roman" w:cs="Times New Roman"/>
        </w:rPr>
        <w:t xml:space="preserve"> А.Н.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привлечен</w:t>
      </w:r>
      <w:r>
        <w:rPr>
          <w:rFonts w:ascii="Times New Roman" w:eastAsia="Times New Roman" w:hAnsi="Times New Roman" w:cs="Times New Roman"/>
        </w:rPr>
        <w:t xml:space="preserve"> к админист</w:t>
      </w:r>
      <w:r>
        <w:rPr>
          <w:rFonts w:ascii="Times New Roman" w:eastAsia="Times New Roman" w:hAnsi="Times New Roman" w:cs="Times New Roman"/>
        </w:rPr>
        <w:t>ративной ответственности по ч. 1</w:t>
      </w:r>
      <w:r>
        <w:rPr>
          <w:rFonts w:ascii="Times New Roman" w:eastAsia="Times New Roman" w:hAnsi="Times New Roman" w:cs="Times New Roman"/>
        </w:rPr>
        <w:t xml:space="preserve"> ст. 12.12 КоАП РФ и подвергнут административному штрафу в сумме </w:t>
      </w:r>
      <w:r>
        <w:rPr>
          <w:rStyle w:val="cat-Sumgrp-17rplc-30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 xml:space="preserve">, вступившее в законную силу </w:t>
      </w:r>
      <w:r>
        <w:rPr>
          <w:rStyle w:val="cat-Dategrp-8rplc-31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- рапорт сотрудника полиции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карточка операций с ВУ;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карточка учета ТС;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видеофиксация</w:t>
      </w:r>
      <w:r>
        <w:rPr>
          <w:rFonts w:ascii="Times New Roman" w:eastAsia="Times New Roman" w:hAnsi="Times New Roman" w:cs="Times New Roman"/>
        </w:rPr>
        <w:t xml:space="preserve"> административного </w:t>
      </w:r>
      <w:r>
        <w:rPr>
          <w:rFonts w:ascii="Times New Roman" w:eastAsia="Times New Roman" w:hAnsi="Times New Roman" w:cs="Times New Roman"/>
        </w:rPr>
        <w:t>правонарущения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6.2.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9rplc-32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1090 (далее ПДД), круглые сигналы светофора имеют следующие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значения: зеленый сигнал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разрешает движение;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</w:rPr>
        <w:t>Перфилова</w:t>
      </w:r>
      <w:r>
        <w:rPr>
          <w:rFonts w:ascii="Times New Roman" w:eastAsia="Times New Roman" w:hAnsi="Times New Roman" w:cs="Times New Roman"/>
        </w:rPr>
        <w:t xml:space="preserve"> А.Н.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3 ст. 12.12 КоАП РФ.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Перфилова</w:t>
      </w:r>
      <w:r>
        <w:rPr>
          <w:rFonts w:ascii="Times New Roman" w:eastAsia="Times New Roman" w:hAnsi="Times New Roman" w:cs="Times New Roman"/>
        </w:rPr>
        <w:t xml:space="preserve"> А.Н.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 квалифицирует по ч. 3 ст. 12.12 КоАП РФ – повторное совершение административного правонарушения, предусмотренного частью 1 настоящей статьи (проезд на запрещающий сигнал светофора или на запрещающий жест регулировщика, за исключением случаев, предусмотренных </w:t>
      </w:r>
      <w:hyperlink w:anchor="sub_121001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 статьи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12.10</w:t>
        </w:r>
      </w:hyperlink>
      <w:r>
        <w:rPr>
          <w:rFonts w:ascii="Times New Roman" w:eastAsia="Times New Roman" w:hAnsi="Times New Roman" w:cs="Times New Roman"/>
        </w:rPr>
        <w:t xml:space="preserve"> КоАП РФ и </w:t>
      </w:r>
      <w:hyperlink w:anchor="sub_12122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2</w:t>
        </w:r>
      </w:hyperlink>
      <w:r>
        <w:rPr>
          <w:rFonts w:ascii="Times New Roman" w:eastAsia="Times New Roman" w:hAnsi="Times New Roman" w:cs="Times New Roman"/>
        </w:rPr>
        <w:t xml:space="preserve"> настоящей статьи).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смягчающи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</w:t>
      </w:r>
      <w:r>
        <w:rPr>
          <w:rFonts w:ascii="Times New Roman" w:eastAsia="Times New Roman" w:hAnsi="Times New Roman" w:cs="Times New Roman"/>
        </w:rPr>
        <w:t xml:space="preserve">, в соответствии со ст. 4.2 КоАП РФ, </w:t>
      </w:r>
      <w:r>
        <w:rPr>
          <w:rFonts w:ascii="Times New Roman" w:eastAsia="Times New Roman" w:hAnsi="Times New Roman" w:cs="Times New Roman"/>
        </w:rPr>
        <w:t>судом 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29.9-29.11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 О С Т А Н О В И 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Перфилова</w:t>
      </w:r>
      <w:r>
        <w:rPr>
          <w:rFonts w:ascii="Times New Roman" w:eastAsia="Times New Roman" w:hAnsi="Times New Roman" w:cs="Times New Roman"/>
        </w:rPr>
        <w:t xml:space="preserve"> Анатолия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по ч. 3 ст.</w:t>
      </w:r>
      <w:r>
        <w:rPr>
          <w:rFonts w:ascii="Times New Roman" w:eastAsia="Times New Roman" w:hAnsi="Times New Roman" w:cs="Times New Roman"/>
        </w:rPr>
        <w:t xml:space="preserve"> 12.12 КоАП РФ и подвергнуть его</w:t>
      </w:r>
      <w:r>
        <w:rPr>
          <w:rFonts w:ascii="Times New Roman" w:eastAsia="Times New Roman" w:hAnsi="Times New Roman" w:cs="Times New Roman"/>
        </w:rPr>
        <w:t xml:space="preserve"> административному наказанию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виде </w:t>
      </w:r>
      <w:r>
        <w:rPr>
          <w:rFonts w:ascii="Times New Roman" w:eastAsia="Times New Roman" w:hAnsi="Times New Roman" w:cs="Times New Roman"/>
        </w:rPr>
        <w:t xml:space="preserve">в виде штрафа в размере </w:t>
      </w:r>
      <w:r>
        <w:rPr>
          <w:rStyle w:val="cat-Sumgrp-18rplc-36"/>
          <w:rFonts w:ascii="Times New Roman" w:eastAsia="Times New Roman" w:hAnsi="Times New Roman" w:cs="Times New Roman"/>
        </w:rPr>
        <w:t>сумма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Сургутский городской суд через миров</w:t>
      </w:r>
      <w:r>
        <w:rPr>
          <w:rFonts w:ascii="Times New Roman" w:eastAsia="Times New Roman" w:hAnsi="Times New Roman" w:cs="Times New Roman"/>
        </w:rPr>
        <w:t xml:space="preserve">ого судью судебного участка №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</w:t>
      </w:r>
      <w:r>
        <w:rPr>
          <w:rFonts w:ascii="Times New Roman" w:eastAsia="Times New Roman" w:hAnsi="Times New Roman" w:cs="Times New Roman"/>
        </w:rPr>
        <w:t>значения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Сургута</w:t>
      </w:r>
      <w:r>
        <w:rPr>
          <w:rFonts w:ascii="Times New Roman" w:eastAsia="Times New Roman" w:hAnsi="Times New Roman" w:cs="Times New Roman"/>
        </w:rPr>
        <w:t xml:space="preserve"> в течение 10 дней с момента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185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</w:t>
      </w:r>
      <w:r>
        <w:rPr>
          <w:rStyle w:val="cat-PhoneNumbergrp-25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ОКТМО </w:t>
      </w:r>
      <w:r>
        <w:rPr>
          <w:rStyle w:val="cat-Addressgrp-0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6rplc-4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ИНН </w:t>
      </w:r>
      <w:r>
        <w:rPr>
          <w:rStyle w:val="cat-PhoneNumbergrp-27rplc-4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КПП </w:t>
      </w:r>
      <w:r>
        <w:rPr>
          <w:rStyle w:val="cat-PhoneNumbergrp-28rplc-4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 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188104862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03200</w:t>
      </w:r>
      <w:r>
        <w:rPr>
          <w:rFonts w:ascii="Times New Roman" w:eastAsia="Times New Roman" w:hAnsi="Times New Roman" w:cs="Times New Roman"/>
          <w:sz w:val="20"/>
          <w:szCs w:val="20"/>
        </w:rPr>
        <w:t>27660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4rplc-4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0rplc-47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20"/>
          <w:szCs w:val="20"/>
        </w:rPr>
        <w:t>размере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суммы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неоплаченного штрафа, но не </w:t>
      </w:r>
      <w:r>
        <w:rPr>
          <w:rStyle w:val="cat-SumInWordsgrp-19rplc-48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</w:pPr>
    </w:p>
    <w:p>
      <w:pPr>
        <w:spacing w:before="0" w:after="0"/>
        <w:jc w:val="both"/>
        <w:rPr>
          <w:sz w:val="18"/>
          <w:szCs w:val="1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26780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Timegrp-21rplc-15">
    <w:name w:val="cat-Time grp-21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CarMakeModelgrp-22rplc-17">
    <w:name w:val="cat-CarMakeModel grp-22 rplc-17"/>
    <w:basedOn w:val="DefaultParagraphFont"/>
  </w:style>
  <w:style w:type="character" w:customStyle="1" w:styleId="cat-CarNumbergrp-23rplc-18">
    <w:name w:val="cat-CarNumber grp-23 rplc-18"/>
    <w:basedOn w:val="DefaultParagraphFont"/>
  </w:style>
  <w:style w:type="character" w:customStyle="1" w:styleId="cat-Dategrp-6rplc-21">
    <w:name w:val="cat-Date grp-6 rplc-21"/>
    <w:basedOn w:val="DefaultParagraphFont"/>
  </w:style>
  <w:style w:type="character" w:customStyle="1" w:styleId="cat-Dategrp-6rplc-23">
    <w:name w:val="cat-Date grp-6 rplc-23"/>
    <w:basedOn w:val="DefaultParagraphFont"/>
  </w:style>
  <w:style w:type="character" w:customStyle="1" w:styleId="cat-Timegrp-21rplc-24">
    <w:name w:val="cat-Time grp-21 rplc-24"/>
    <w:basedOn w:val="DefaultParagraphFont"/>
  </w:style>
  <w:style w:type="character" w:customStyle="1" w:styleId="cat-Addressgrp-3rplc-25">
    <w:name w:val="cat-Address grp-3 rplc-25"/>
    <w:basedOn w:val="DefaultParagraphFont"/>
  </w:style>
  <w:style w:type="character" w:customStyle="1" w:styleId="cat-CarMakeModelgrp-22rplc-26">
    <w:name w:val="cat-CarMakeModel grp-22 rplc-26"/>
    <w:basedOn w:val="DefaultParagraphFont"/>
  </w:style>
  <w:style w:type="character" w:customStyle="1" w:styleId="cat-CarNumbergrp-23rplc-27">
    <w:name w:val="cat-CarNumber grp-23 rplc-27"/>
    <w:basedOn w:val="DefaultParagraphFont"/>
  </w:style>
  <w:style w:type="character" w:customStyle="1" w:styleId="cat-Dategrp-7rplc-28">
    <w:name w:val="cat-Date grp-7 rplc-28"/>
    <w:basedOn w:val="DefaultParagraphFont"/>
  </w:style>
  <w:style w:type="character" w:customStyle="1" w:styleId="cat-Sumgrp-17rplc-30">
    <w:name w:val="cat-Sum grp-17 rplc-30"/>
    <w:basedOn w:val="DefaultParagraphFont"/>
  </w:style>
  <w:style w:type="character" w:customStyle="1" w:styleId="cat-Dategrp-8rplc-31">
    <w:name w:val="cat-Date grp-8 rplc-31"/>
    <w:basedOn w:val="DefaultParagraphFont"/>
  </w:style>
  <w:style w:type="character" w:customStyle="1" w:styleId="cat-Dategrp-9rplc-32">
    <w:name w:val="cat-Date grp-9 rplc-32"/>
    <w:basedOn w:val="DefaultParagraphFont"/>
  </w:style>
  <w:style w:type="character" w:customStyle="1" w:styleId="cat-Sumgrp-18rplc-36">
    <w:name w:val="cat-Sum grp-18 rplc-36"/>
    <w:basedOn w:val="DefaultParagraphFont"/>
  </w:style>
  <w:style w:type="character" w:customStyle="1" w:styleId="cat-Dategrp-10rplc-39">
    <w:name w:val="cat-Date grp-10 rplc-39"/>
    <w:basedOn w:val="DefaultParagraphFont"/>
  </w:style>
  <w:style w:type="character" w:customStyle="1" w:styleId="cat-PhoneNumbergrp-25rplc-41">
    <w:name w:val="cat-PhoneNumber grp-25 rplc-41"/>
    <w:basedOn w:val="DefaultParagraphFont"/>
  </w:style>
  <w:style w:type="character" w:customStyle="1" w:styleId="cat-Addressgrp-0rplc-42">
    <w:name w:val="cat-Address grp-0 rplc-42"/>
    <w:basedOn w:val="DefaultParagraphFont"/>
  </w:style>
  <w:style w:type="character" w:customStyle="1" w:styleId="cat-PhoneNumbergrp-26rplc-43">
    <w:name w:val="cat-PhoneNumber grp-26 rplc-43"/>
    <w:basedOn w:val="DefaultParagraphFont"/>
  </w:style>
  <w:style w:type="character" w:customStyle="1" w:styleId="cat-PhoneNumbergrp-27rplc-44">
    <w:name w:val="cat-PhoneNumber grp-27 rplc-44"/>
    <w:basedOn w:val="DefaultParagraphFont"/>
  </w:style>
  <w:style w:type="character" w:customStyle="1" w:styleId="cat-PhoneNumbergrp-28rplc-45">
    <w:name w:val="cat-PhoneNumber grp-28 rplc-45"/>
    <w:basedOn w:val="DefaultParagraphFont"/>
  </w:style>
  <w:style w:type="character" w:customStyle="1" w:styleId="cat-Addressgrp-4rplc-46">
    <w:name w:val="cat-Address grp-4 rplc-46"/>
    <w:basedOn w:val="DefaultParagraphFont"/>
  </w:style>
  <w:style w:type="character" w:customStyle="1" w:styleId="cat-Addressgrp-0rplc-47">
    <w:name w:val="cat-Address grp-0 rplc-47"/>
    <w:basedOn w:val="DefaultParagraphFont"/>
  </w:style>
  <w:style w:type="character" w:customStyle="1" w:styleId="cat-SumInWordsgrp-19rplc-48">
    <w:name w:val="cat-SumInWords grp-19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484C-133C-4932-A3C3-AED64B32F85B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